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9A5AC" w14:textId="77777777" w:rsidR="00DE5EBA" w:rsidRDefault="00247EDB" w:rsidP="00DE5EBA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99CC224" wp14:editId="71771D7A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1117600" cy="1210182"/>
            <wp:effectExtent l="0" t="0" r="6350" b="9525"/>
            <wp:wrapSquare wrapText="bothSides"/>
            <wp:docPr id="1" name="Image 1" descr="Une image contenant texte, Police, Graphique, affich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affich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210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5EBA">
        <w:rPr>
          <w:rFonts w:ascii="Arial" w:hAnsi="Arial" w:cs="Arial"/>
          <w:b/>
          <w:sz w:val="32"/>
          <w:szCs w:val="32"/>
        </w:rPr>
        <w:t>Formation Spécialisée en matière de santé, de Sécurité et de Conditions de Travail (F3SCT)</w:t>
      </w:r>
    </w:p>
    <w:p w14:paraId="18A37DCC" w14:textId="0AB8A59A" w:rsidR="00247EDB" w:rsidRDefault="00DE5EBA" w:rsidP="00DE5EBA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Séance du 15</w:t>
      </w:r>
      <w:r w:rsidR="00EE5AEB">
        <w:rPr>
          <w:rFonts w:ascii="Arial" w:hAnsi="Arial" w:cs="Arial"/>
          <w:b/>
          <w:sz w:val="32"/>
          <w:szCs w:val="32"/>
        </w:rPr>
        <w:t xml:space="preserve"> juin</w:t>
      </w:r>
      <w:r w:rsidR="00F402FE">
        <w:rPr>
          <w:rFonts w:ascii="Arial" w:hAnsi="Arial" w:cs="Arial"/>
          <w:b/>
          <w:sz w:val="32"/>
          <w:szCs w:val="32"/>
        </w:rPr>
        <w:t xml:space="preserve"> </w:t>
      </w:r>
      <w:r w:rsidR="00247EDB" w:rsidRPr="00C51743">
        <w:rPr>
          <w:rFonts w:ascii="Arial" w:hAnsi="Arial" w:cs="Arial"/>
          <w:b/>
          <w:sz w:val="32"/>
          <w:szCs w:val="32"/>
        </w:rPr>
        <w:t>202</w:t>
      </w:r>
      <w:r w:rsidR="00247EDB">
        <w:rPr>
          <w:rFonts w:ascii="Arial" w:hAnsi="Arial" w:cs="Arial"/>
          <w:b/>
          <w:sz w:val="32"/>
          <w:szCs w:val="32"/>
        </w:rPr>
        <w:t>6</w:t>
      </w:r>
    </w:p>
    <w:p w14:paraId="2717BF9A" w14:textId="77777777" w:rsidR="00247EDB" w:rsidRDefault="00247EDB" w:rsidP="00247EDB">
      <w:pPr>
        <w:rPr>
          <w:rFonts w:ascii="Arial" w:hAnsi="Arial" w:cs="Arial"/>
          <w:b/>
          <w:color w:val="3366FF"/>
          <w:sz w:val="44"/>
          <w:szCs w:val="44"/>
        </w:rPr>
      </w:pPr>
      <w:r>
        <w:rPr>
          <w:b/>
          <w:sz w:val="32"/>
          <w:szCs w:val="32"/>
        </w:rPr>
        <w:br w:type="textWrapping" w:clear="all"/>
      </w:r>
    </w:p>
    <w:p w14:paraId="029BAF3D" w14:textId="0B55DFDE" w:rsidR="00FD4563" w:rsidRPr="00C51743" w:rsidRDefault="00F274C4" w:rsidP="00555B79">
      <w:pPr>
        <w:spacing w:after="0"/>
        <w:jc w:val="center"/>
        <w:rPr>
          <w:rFonts w:ascii="Arial" w:hAnsi="Arial" w:cs="Arial"/>
          <w:b/>
          <w:color w:val="3366FF"/>
          <w:sz w:val="44"/>
          <w:szCs w:val="44"/>
        </w:rPr>
      </w:pPr>
      <w:r>
        <w:rPr>
          <w:rFonts w:ascii="Arial" w:hAnsi="Arial" w:cs="Arial"/>
          <w:b/>
          <w:color w:val="3366FF"/>
          <w:sz w:val="44"/>
          <w:szCs w:val="44"/>
        </w:rPr>
        <w:t>Interventions et avis de la CGT</w:t>
      </w:r>
      <w:r w:rsidR="00FD4563" w:rsidRPr="00C51743">
        <w:rPr>
          <w:rFonts w:ascii="Arial" w:hAnsi="Arial" w:cs="Arial"/>
          <w:b/>
          <w:color w:val="3366FF"/>
          <w:sz w:val="44"/>
          <w:szCs w:val="44"/>
        </w:rPr>
        <w:t>-CRN</w:t>
      </w:r>
    </w:p>
    <w:p w14:paraId="5E9CCE99" w14:textId="77777777" w:rsidR="003619A3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14:paraId="49BEF248" w14:textId="77777777" w:rsidR="00555B79" w:rsidRDefault="00555B79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14:paraId="72D108FE" w14:textId="02AA6978" w:rsidR="003619A3" w:rsidRPr="00555B79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 w:rsidRPr="00555B79">
        <w:rPr>
          <w:rFonts w:ascii="Arial" w:eastAsiaTheme="minorHAnsi" w:hAnsi="Arial" w:cs="Arial"/>
          <w:b/>
          <w:bCs/>
          <w:color w:val="000000" w:themeColor="text1"/>
          <w:highlight w:val="yellow"/>
          <w:lang w:eastAsia="en-US"/>
        </w:rPr>
        <w:t>Bilan 2025 AT/MP (avis)</w:t>
      </w:r>
    </w:p>
    <w:p w14:paraId="1A70B3AE" w14:textId="77777777" w:rsidR="003619A3" w:rsidRPr="00555B79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0E9AA49C" w14:textId="5DA9AB38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La CGT souhaite tout d'abord souligner la qualité du bilan AT-MP 2025 qui nous est présenté aujourd'hui. </w:t>
      </w:r>
    </w:p>
    <w:p w14:paraId="1A6E97C0" w14:textId="77777777" w:rsidR="002678F9" w:rsidRPr="00555B79" w:rsidRDefault="002678F9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1618698" w14:textId="31FB8D75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>Les chiffres présentés font apparaître une baisse globale du nombre d'accidents de trajet, d'accidents de service et de maladies professionnelles. Cette évolution pourrait être perçue comme un signal positif.</w:t>
      </w:r>
    </w:p>
    <w:p w14:paraId="757555BA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>Toutefois, la CGT refuse toute lecture trop rapide ou trop optimiste de ces résultats.</w:t>
      </w:r>
    </w:p>
    <w:p w14:paraId="2B9CAA19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3166AF9E" w14:textId="5056C3A6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>Derrière l'amélioration apparente des indicateurs, plusieurs constats demeurent particulièrement préoccupants.</w:t>
      </w:r>
    </w:p>
    <w:p w14:paraId="201D9185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07E4D6C9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D'abord, la très grande majorité des accidents et des maladies professionnelles continue de se concentrer dans les lycées. </w:t>
      </w:r>
    </w:p>
    <w:p w14:paraId="2242384C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Entre 85 et 90 % des accidents de service, 65 % des accidents de trajet et la totalité des maladies professionnelles concernent ces agents. </w:t>
      </w:r>
    </w:p>
    <w:p w14:paraId="4B6BFB5E" w14:textId="5802A751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Cette situation confirme ce que </w:t>
      </w:r>
      <w:r w:rsidR="002678F9" w:rsidRPr="00555B79">
        <w:rPr>
          <w:rFonts w:ascii="Arial" w:hAnsi="Arial" w:cs="Arial"/>
          <w:bCs/>
          <w:sz w:val="24"/>
          <w:szCs w:val="24"/>
        </w:rPr>
        <w:t>la CGT</w:t>
      </w:r>
      <w:r w:rsidRPr="00555B79">
        <w:rPr>
          <w:rFonts w:ascii="Arial" w:hAnsi="Arial" w:cs="Arial"/>
          <w:bCs/>
          <w:sz w:val="24"/>
          <w:szCs w:val="24"/>
        </w:rPr>
        <w:t xml:space="preserve"> dénonce depuis des années : les personnels des lycées restent les plus exposés aux risques professionnels.</w:t>
      </w:r>
    </w:p>
    <w:p w14:paraId="08971D1E" w14:textId="5E4AF00F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Les agents techniques, majoritairement de catégorie C, continuent de payer un lourd tribut. Les activités de restauration, d'entretien et de maintenance </w:t>
      </w:r>
      <w:r w:rsidR="00555B79">
        <w:rPr>
          <w:rFonts w:ascii="Arial" w:hAnsi="Arial" w:cs="Arial"/>
          <w:bCs/>
          <w:sz w:val="24"/>
          <w:szCs w:val="24"/>
        </w:rPr>
        <w:t>restent</w:t>
      </w:r>
      <w:r w:rsidRPr="00555B79">
        <w:rPr>
          <w:rFonts w:ascii="Arial" w:hAnsi="Arial" w:cs="Arial"/>
          <w:bCs/>
          <w:sz w:val="24"/>
          <w:szCs w:val="24"/>
        </w:rPr>
        <w:t xml:space="preserve"> les secteurs les plus accidentogènes. </w:t>
      </w:r>
    </w:p>
    <w:p w14:paraId="17B2EF1D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844C4D1" w14:textId="5878BB9B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Les atteintes </w:t>
      </w:r>
      <w:proofErr w:type="spellStart"/>
      <w:r w:rsidRPr="00555B79">
        <w:rPr>
          <w:rFonts w:ascii="Arial" w:hAnsi="Arial" w:cs="Arial"/>
          <w:bCs/>
          <w:sz w:val="24"/>
          <w:szCs w:val="24"/>
        </w:rPr>
        <w:t>musculo-squelettiques</w:t>
      </w:r>
      <w:proofErr w:type="spellEnd"/>
      <w:r w:rsidRPr="00555B79">
        <w:rPr>
          <w:rFonts w:ascii="Arial" w:hAnsi="Arial" w:cs="Arial"/>
          <w:bCs/>
          <w:sz w:val="24"/>
          <w:szCs w:val="24"/>
        </w:rPr>
        <w:t>, les traumatismes, les fractures, les douleurs dorsales et les troubles liés à la manutention</w:t>
      </w:r>
      <w:r w:rsidR="00555B79">
        <w:rPr>
          <w:rFonts w:ascii="Arial" w:hAnsi="Arial" w:cs="Arial"/>
          <w:bCs/>
          <w:sz w:val="24"/>
          <w:szCs w:val="24"/>
        </w:rPr>
        <w:t xml:space="preserve"> sont </w:t>
      </w:r>
      <w:r w:rsidR="00E80A1B">
        <w:rPr>
          <w:rFonts w:ascii="Arial" w:hAnsi="Arial" w:cs="Arial"/>
          <w:bCs/>
          <w:sz w:val="24"/>
          <w:szCs w:val="24"/>
        </w:rPr>
        <w:t>encore trop présents</w:t>
      </w:r>
      <w:r w:rsidRPr="00555B79">
        <w:rPr>
          <w:rFonts w:ascii="Arial" w:hAnsi="Arial" w:cs="Arial"/>
          <w:bCs/>
          <w:sz w:val="24"/>
          <w:szCs w:val="24"/>
        </w:rPr>
        <w:t>.</w:t>
      </w:r>
    </w:p>
    <w:p w14:paraId="02FC5978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7E1DA795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La baisse du nombre d'accidents ne doit pas masquer la persistance d'accidents graves et d'arrêts de longue durée. </w:t>
      </w:r>
    </w:p>
    <w:p w14:paraId="713F5340" w14:textId="68EB0FDD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Le rapport souligne lui-même que quelques événements isolés continuent d'avoir un impact humain important et génèrent des conséquences </w:t>
      </w:r>
      <w:r w:rsidR="00E80A1B">
        <w:rPr>
          <w:rFonts w:ascii="Arial" w:hAnsi="Arial" w:cs="Arial"/>
          <w:bCs/>
          <w:sz w:val="24"/>
          <w:szCs w:val="24"/>
        </w:rPr>
        <w:t>à long terme</w:t>
      </w:r>
      <w:r w:rsidRPr="00555B79">
        <w:rPr>
          <w:rFonts w:ascii="Arial" w:hAnsi="Arial" w:cs="Arial"/>
          <w:bCs/>
          <w:sz w:val="24"/>
          <w:szCs w:val="24"/>
        </w:rPr>
        <w:t xml:space="preserve"> pour les agents concernés.</w:t>
      </w:r>
    </w:p>
    <w:p w14:paraId="0D541741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62E4652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La CGT relève également la surreprésentation des femmes parmi les victimes d'accidents et de maladies professionnelles. </w:t>
      </w:r>
    </w:p>
    <w:p w14:paraId="6D5A31BD" w14:textId="726BBAEF" w:rsidR="003619A3" w:rsidRPr="00555B79" w:rsidRDefault="00E80A1B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Non</w:t>
      </w:r>
      <w:r w:rsidR="003619A3" w:rsidRPr="00555B79">
        <w:rPr>
          <w:rFonts w:ascii="Arial" w:hAnsi="Arial" w:cs="Arial"/>
          <w:bCs/>
          <w:sz w:val="24"/>
          <w:szCs w:val="24"/>
        </w:rPr>
        <w:t xml:space="preserve"> seulement </w:t>
      </w:r>
      <w:r>
        <w:rPr>
          <w:rFonts w:ascii="Arial" w:hAnsi="Arial" w:cs="Arial"/>
          <w:bCs/>
          <w:sz w:val="24"/>
          <w:szCs w:val="24"/>
        </w:rPr>
        <w:t xml:space="preserve">elles </w:t>
      </w:r>
      <w:r w:rsidR="003619A3" w:rsidRPr="00555B79">
        <w:rPr>
          <w:rFonts w:ascii="Arial" w:hAnsi="Arial" w:cs="Arial"/>
          <w:bCs/>
          <w:sz w:val="24"/>
          <w:szCs w:val="24"/>
        </w:rPr>
        <w:t>plus exposées, mais également plus touchées par les conséquences les plus graves.</w:t>
      </w:r>
    </w:p>
    <w:p w14:paraId="2569A979" w14:textId="6F98A239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Cette réalité doit conduire la collectivité à intégrer </w:t>
      </w:r>
      <w:r w:rsidR="00E55B2B" w:rsidRPr="00555B79">
        <w:rPr>
          <w:rFonts w:ascii="Arial" w:hAnsi="Arial" w:cs="Arial"/>
          <w:bCs/>
          <w:sz w:val="24"/>
          <w:szCs w:val="24"/>
        </w:rPr>
        <w:t>l’é</w:t>
      </w:r>
      <w:r w:rsidRPr="00555B79">
        <w:rPr>
          <w:rFonts w:ascii="Arial" w:hAnsi="Arial" w:cs="Arial"/>
          <w:bCs/>
          <w:sz w:val="24"/>
          <w:szCs w:val="24"/>
        </w:rPr>
        <w:t>galité professionnelle dans sa politique de prévention.</w:t>
      </w:r>
    </w:p>
    <w:p w14:paraId="18C9E9B6" w14:textId="77777777" w:rsidR="003619A3" w:rsidRPr="00555B79" w:rsidRDefault="003619A3" w:rsidP="003619A3">
      <w:pPr>
        <w:tabs>
          <w:tab w:val="left" w:pos="1212"/>
        </w:tabs>
        <w:spacing w:after="0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4E13114B" w14:textId="5F9AEAA5" w:rsidR="00E55B2B" w:rsidRPr="00555B79" w:rsidRDefault="003619A3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Nous constatons également que les agents expérimentés, notamment ceux âgés de 35 à 59 ans, </w:t>
      </w:r>
      <w:r w:rsidR="00E80A1B">
        <w:rPr>
          <w:rFonts w:ascii="Arial" w:hAnsi="Arial" w:cs="Arial"/>
          <w:bCs/>
          <w:sz w:val="24"/>
          <w:szCs w:val="24"/>
        </w:rPr>
        <w:t>sont</w:t>
      </w:r>
      <w:r w:rsidRPr="00555B79">
        <w:rPr>
          <w:rFonts w:ascii="Arial" w:hAnsi="Arial" w:cs="Arial"/>
          <w:bCs/>
          <w:sz w:val="24"/>
          <w:szCs w:val="24"/>
        </w:rPr>
        <w:t xml:space="preserve"> particulièrement touchés par les maladies professionnelles, principalement les troubles </w:t>
      </w:r>
      <w:proofErr w:type="spellStart"/>
      <w:r w:rsidRPr="00555B79">
        <w:rPr>
          <w:rFonts w:ascii="Arial" w:hAnsi="Arial" w:cs="Arial"/>
          <w:bCs/>
          <w:sz w:val="24"/>
          <w:szCs w:val="24"/>
        </w:rPr>
        <w:t>musculo-squelettiques</w:t>
      </w:r>
      <w:proofErr w:type="spellEnd"/>
      <w:r w:rsidRPr="00555B79">
        <w:rPr>
          <w:rFonts w:ascii="Arial" w:hAnsi="Arial" w:cs="Arial"/>
          <w:bCs/>
          <w:sz w:val="24"/>
          <w:szCs w:val="24"/>
        </w:rPr>
        <w:t xml:space="preserve">. </w:t>
      </w:r>
    </w:p>
    <w:p w14:paraId="61975E19" w14:textId="4D9451CD" w:rsidR="003619A3" w:rsidRPr="00555B79" w:rsidRDefault="003619A3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>Cette situation interroge directement l'organisation du travail, l'adaptation des postes et la prévention de l'usure professionnelle.</w:t>
      </w:r>
    </w:p>
    <w:p w14:paraId="17F05873" w14:textId="77777777" w:rsidR="00E55B2B" w:rsidRPr="00555B79" w:rsidRDefault="00E55B2B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B59D792" w14:textId="77777777" w:rsidR="00E55B2B" w:rsidRPr="00555B79" w:rsidRDefault="003619A3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Concernant les accidents de trajet, la baisse constatée est encourageante mais ne doit pas conduire à relâcher les efforts. </w:t>
      </w:r>
    </w:p>
    <w:p w14:paraId="5C9C956B" w14:textId="00CDA600" w:rsidR="00E55B2B" w:rsidRPr="00555B79" w:rsidRDefault="003619A3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Les chutes, glissades et accidents de circulation </w:t>
      </w:r>
      <w:r w:rsidR="00E80A1B">
        <w:rPr>
          <w:rFonts w:ascii="Arial" w:hAnsi="Arial" w:cs="Arial"/>
          <w:bCs/>
          <w:sz w:val="24"/>
          <w:szCs w:val="24"/>
        </w:rPr>
        <w:t xml:space="preserve">sont </w:t>
      </w:r>
      <w:r w:rsidRPr="00555B79">
        <w:rPr>
          <w:rFonts w:ascii="Arial" w:hAnsi="Arial" w:cs="Arial"/>
          <w:bCs/>
          <w:sz w:val="24"/>
          <w:szCs w:val="24"/>
        </w:rPr>
        <w:t>fortement liés aux conditions climatiques et aux déplacements domicile-travail.</w:t>
      </w:r>
    </w:p>
    <w:p w14:paraId="0701C871" w14:textId="6654CF34" w:rsidR="003619A3" w:rsidRPr="00555B79" w:rsidRDefault="003619A3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Les jeunes agents </w:t>
      </w:r>
      <w:r w:rsidR="00E55B2B" w:rsidRPr="00555B79">
        <w:rPr>
          <w:rFonts w:ascii="Arial" w:hAnsi="Arial" w:cs="Arial"/>
          <w:bCs/>
          <w:sz w:val="24"/>
          <w:szCs w:val="24"/>
        </w:rPr>
        <w:t>sont</w:t>
      </w:r>
      <w:r w:rsidRPr="00555B79">
        <w:rPr>
          <w:rFonts w:ascii="Arial" w:hAnsi="Arial" w:cs="Arial"/>
          <w:bCs/>
          <w:sz w:val="24"/>
          <w:szCs w:val="24"/>
        </w:rPr>
        <w:t xml:space="preserve"> particulièrement exposés.</w:t>
      </w:r>
    </w:p>
    <w:p w14:paraId="0325FC01" w14:textId="77777777" w:rsidR="00E55B2B" w:rsidRPr="00555B79" w:rsidRDefault="00E55B2B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1B19362" w14:textId="77777777" w:rsidR="00E55B2B" w:rsidRPr="00555B79" w:rsidRDefault="003619A3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Pour la CGT, ces constats démontrent que les risques sont connus, identifiés et localisés. </w:t>
      </w:r>
    </w:p>
    <w:p w14:paraId="717B01FF" w14:textId="409B2C70" w:rsidR="00E80A1B" w:rsidRPr="00555B79" w:rsidRDefault="00E80A1B" w:rsidP="00E80A1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</w:t>
      </w:r>
      <w:r w:rsidRPr="00555B79">
        <w:rPr>
          <w:rFonts w:ascii="Arial" w:hAnsi="Arial" w:cs="Arial"/>
          <w:bCs/>
          <w:sz w:val="24"/>
          <w:szCs w:val="24"/>
        </w:rPr>
        <w:t>e bilan ne doit pas être considéré comme un simple document statistique. C'est un outil d'alerte qui met en lumière les fragilités persistantes de notre organisation du travail.</w:t>
      </w:r>
    </w:p>
    <w:p w14:paraId="6B91AE43" w14:textId="77777777" w:rsidR="00E55B2B" w:rsidRDefault="00E55B2B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632A3848" w14:textId="1C04AD97" w:rsidR="003619A3" w:rsidRPr="00555B79" w:rsidRDefault="00E80A1B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Pour s’attaquer sérieusement aux causes à la racine, la CGT revendiq</w:t>
      </w:r>
      <w:r w:rsidR="00E55B2B" w:rsidRPr="00555B79">
        <w:rPr>
          <w:rFonts w:ascii="Arial" w:hAnsi="Arial" w:cs="Arial"/>
          <w:bCs/>
          <w:sz w:val="24"/>
          <w:szCs w:val="24"/>
        </w:rPr>
        <w:t>u</w:t>
      </w:r>
      <w:r>
        <w:rPr>
          <w:rFonts w:ascii="Arial" w:hAnsi="Arial" w:cs="Arial"/>
          <w:bCs/>
          <w:sz w:val="24"/>
          <w:szCs w:val="24"/>
        </w:rPr>
        <w:t>e</w:t>
      </w:r>
      <w:r w:rsidR="003619A3" w:rsidRPr="00555B79">
        <w:rPr>
          <w:rFonts w:ascii="Arial" w:hAnsi="Arial" w:cs="Arial"/>
          <w:bCs/>
          <w:sz w:val="24"/>
          <w:szCs w:val="24"/>
        </w:rPr>
        <w:t xml:space="preserve"> :</w:t>
      </w:r>
    </w:p>
    <w:p w14:paraId="65BE1FF5" w14:textId="77777777" w:rsidR="003619A3" w:rsidRPr="00555B79" w:rsidRDefault="003619A3" w:rsidP="00E55B2B">
      <w:pPr>
        <w:numPr>
          <w:ilvl w:val="0"/>
          <w:numId w:val="20"/>
        </w:numPr>
        <w:tabs>
          <w:tab w:val="left" w:pos="1212"/>
        </w:tabs>
        <w:spacing w:after="0" w:line="259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555B79">
        <w:rPr>
          <w:rFonts w:ascii="Arial" w:hAnsi="Arial" w:cs="Arial"/>
          <w:bCs/>
          <w:sz w:val="24"/>
          <w:szCs w:val="24"/>
        </w:rPr>
        <w:t>un</w:t>
      </w:r>
      <w:proofErr w:type="gramEnd"/>
      <w:r w:rsidRPr="00555B79">
        <w:rPr>
          <w:rFonts w:ascii="Arial" w:hAnsi="Arial" w:cs="Arial"/>
          <w:bCs/>
          <w:sz w:val="24"/>
          <w:szCs w:val="24"/>
        </w:rPr>
        <w:t xml:space="preserve"> renforcement immédiat des effectifs dans les secteurs les plus exposés ;</w:t>
      </w:r>
    </w:p>
    <w:p w14:paraId="49DCF93B" w14:textId="1CA098F6" w:rsidR="003619A3" w:rsidRPr="00555B79" w:rsidRDefault="003619A3" w:rsidP="00E55B2B">
      <w:pPr>
        <w:numPr>
          <w:ilvl w:val="0"/>
          <w:numId w:val="20"/>
        </w:numPr>
        <w:tabs>
          <w:tab w:val="left" w:pos="1212"/>
        </w:tabs>
        <w:spacing w:after="0" w:line="259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555B79">
        <w:rPr>
          <w:rFonts w:ascii="Arial" w:hAnsi="Arial" w:cs="Arial"/>
          <w:bCs/>
          <w:sz w:val="24"/>
          <w:szCs w:val="24"/>
        </w:rPr>
        <w:t>un</w:t>
      </w:r>
      <w:proofErr w:type="gramEnd"/>
      <w:r w:rsidRPr="00555B79">
        <w:rPr>
          <w:rFonts w:ascii="Arial" w:hAnsi="Arial" w:cs="Arial"/>
          <w:bCs/>
          <w:sz w:val="24"/>
          <w:szCs w:val="24"/>
        </w:rPr>
        <w:t xml:space="preserve"> programme de modernisation des équipements et de renouvellement du matériel vieillissant dans les lycées ;</w:t>
      </w:r>
    </w:p>
    <w:p w14:paraId="58D6F8AC" w14:textId="36A41E7E" w:rsidR="00E55B2B" w:rsidRPr="00555B79" w:rsidRDefault="00E55B2B" w:rsidP="00E55B2B">
      <w:pPr>
        <w:numPr>
          <w:ilvl w:val="0"/>
          <w:numId w:val="20"/>
        </w:numPr>
        <w:tabs>
          <w:tab w:val="left" w:pos="1212"/>
        </w:tabs>
        <w:spacing w:after="0" w:line="259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555B79">
        <w:rPr>
          <w:rFonts w:ascii="Arial" w:hAnsi="Arial" w:cs="Arial"/>
          <w:bCs/>
          <w:sz w:val="24"/>
          <w:szCs w:val="24"/>
        </w:rPr>
        <w:t>l’amélioration</w:t>
      </w:r>
      <w:proofErr w:type="gramEnd"/>
      <w:r w:rsidR="003619A3" w:rsidRPr="00555B79">
        <w:rPr>
          <w:rFonts w:ascii="Arial" w:hAnsi="Arial" w:cs="Arial"/>
          <w:bCs/>
          <w:sz w:val="24"/>
          <w:szCs w:val="24"/>
        </w:rPr>
        <w:t xml:space="preserve"> de l'ergonomie des postes de travail ;</w:t>
      </w:r>
    </w:p>
    <w:p w14:paraId="3FE9199B" w14:textId="30260A2E" w:rsidR="00E55B2B" w:rsidRPr="00555B79" w:rsidRDefault="003619A3" w:rsidP="00E55B2B">
      <w:pPr>
        <w:numPr>
          <w:ilvl w:val="0"/>
          <w:numId w:val="20"/>
        </w:numPr>
        <w:tabs>
          <w:tab w:val="left" w:pos="1212"/>
        </w:tabs>
        <w:spacing w:after="0" w:line="259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555B79">
        <w:rPr>
          <w:rFonts w:ascii="Arial" w:hAnsi="Arial" w:cs="Arial"/>
          <w:bCs/>
          <w:sz w:val="24"/>
          <w:szCs w:val="24"/>
        </w:rPr>
        <w:t>des</w:t>
      </w:r>
      <w:proofErr w:type="gramEnd"/>
      <w:r w:rsidRPr="00555B79">
        <w:rPr>
          <w:rFonts w:ascii="Arial" w:hAnsi="Arial" w:cs="Arial"/>
          <w:bCs/>
          <w:sz w:val="24"/>
          <w:szCs w:val="24"/>
        </w:rPr>
        <w:t xml:space="preserve"> formations à la prévention des risques professionnels, notamment pour les nouveaux arrivants et les agents non permanents ;</w:t>
      </w:r>
    </w:p>
    <w:p w14:paraId="75C673FF" w14:textId="77777777" w:rsidR="003619A3" w:rsidRPr="00555B79" w:rsidRDefault="003619A3" w:rsidP="00E55B2B">
      <w:pPr>
        <w:numPr>
          <w:ilvl w:val="0"/>
          <w:numId w:val="20"/>
        </w:numPr>
        <w:tabs>
          <w:tab w:val="left" w:pos="1212"/>
        </w:tabs>
        <w:spacing w:after="0" w:line="259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555B79">
        <w:rPr>
          <w:rFonts w:ascii="Arial" w:hAnsi="Arial" w:cs="Arial"/>
          <w:bCs/>
          <w:sz w:val="24"/>
          <w:szCs w:val="24"/>
        </w:rPr>
        <w:t>la</w:t>
      </w:r>
      <w:proofErr w:type="gramEnd"/>
      <w:r w:rsidRPr="00555B79">
        <w:rPr>
          <w:rFonts w:ascii="Arial" w:hAnsi="Arial" w:cs="Arial"/>
          <w:bCs/>
          <w:sz w:val="24"/>
          <w:szCs w:val="24"/>
        </w:rPr>
        <w:t xml:space="preserve"> généralisation des analyses d'accidents avec mise en œuvre systématique des mesures correctives et présentation de leur suivi en instance ;</w:t>
      </w:r>
    </w:p>
    <w:p w14:paraId="595CF72B" w14:textId="6C40382D" w:rsidR="003619A3" w:rsidRPr="00555B79" w:rsidRDefault="003619A3" w:rsidP="00E55B2B">
      <w:pPr>
        <w:numPr>
          <w:ilvl w:val="0"/>
          <w:numId w:val="20"/>
        </w:numPr>
        <w:tabs>
          <w:tab w:val="left" w:pos="1212"/>
        </w:tabs>
        <w:spacing w:after="0" w:line="259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555B79">
        <w:rPr>
          <w:rFonts w:ascii="Arial" w:hAnsi="Arial" w:cs="Arial"/>
          <w:bCs/>
          <w:sz w:val="24"/>
          <w:szCs w:val="24"/>
        </w:rPr>
        <w:t>un</w:t>
      </w:r>
      <w:proofErr w:type="gramEnd"/>
      <w:r w:rsidRPr="00555B79">
        <w:rPr>
          <w:rFonts w:ascii="Arial" w:hAnsi="Arial" w:cs="Arial"/>
          <w:bCs/>
          <w:sz w:val="24"/>
          <w:szCs w:val="24"/>
        </w:rPr>
        <w:t xml:space="preserve"> véritable plan de prévention de l'usure professionnelle ;</w:t>
      </w:r>
    </w:p>
    <w:p w14:paraId="5E831E70" w14:textId="77777777" w:rsidR="003619A3" w:rsidRPr="00555B79" w:rsidRDefault="003619A3" w:rsidP="00E55B2B">
      <w:pPr>
        <w:numPr>
          <w:ilvl w:val="0"/>
          <w:numId w:val="20"/>
        </w:numPr>
        <w:tabs>
          <w:tab w:val="left" w:pos="1212"/>
        </w:tabs>
        <w:spacing w:after="0" w:line="259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555B79">
        <w:rPr>
          <w:rFonts w:ascii="Arial" w:hAnsi="Arial" w:cs="Arial"/>
          <w:bCs/>
          <w:sz w:val="24"/>
          <w:szCs w:val="24"/>
        </w:rPr>
        <w:t>des</w:t>
      </w:r>
      <w:proofErr w:type="gramEnd"/>
      <w:r w:rsidRPr="00555B79">
        <w:rPr>
          <w:rFonts w:ascii="Arial" w:hAnsi="Arial" w:cs="Arial"/>
          <w:bCs/>
          <w:sz w:val="24"/>
          <w:szCs w:val="24"/>
        </w:rPr>
        <w:t xml:space="preserve"> actions spécifiques en direction des populations les plus exposées : femmes, agents de catégorie C, personnels de restauration et de maintenance.</w:t>
      </w:r>
    </w:p>
    <w:p w14:paraId="146C12E1" w14:textId="77777777" w:rsidR="00E55B2B" w:rsidRPr="00555B79" w:rsidRDefault="00E55B2B" w:rsidP="00E55B2B">
      <w:pPr>
        <w:tabs>
          <w:tab w:val="left" w:pos="1212"/>
        </w:tabs>
        <w:spacing w:after="0" w:line="259" w:lineRule="auto"/>
        <w:ind w:left="720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2FB8A4BD" w14:textId="77777777" w:rsidR="00E55B2B" w:rsidRPr="00555B79" w:rsidRDefault="003619A3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 xml:space="preserve">Enfin, la CGT souhaite attirer l'attention sur une réalité </w:t>
      </w:r>
      <w:r w:rsidR="00E55B2B" w:rsidRPr="00555B79">
        <w:rPr>
          <w:rFonts w:ascii="Arial" w:hAnsi="Arial" w:cs="Arial"/>
          <w:bCs/>
          <w:sz w:val="24"/>
          <w:szCs w:val="24"/>
        </w:rPr>
        <w:t xml:space="preserve">humaine </w:t>
      </w:r>
      <w:r w:rsidRPr="00555B79">
        <w:rPr>
          <w:rFonts w:ascii="Arial" w:hAnsi="Arial" w:cs="Arial"/>
          <w:bCs/>
          <w:sz w:val="24"/>
          <w:szCs w:val="24"/>
        </w:rPr>
        <w:t xml:space="preserve">que les statistiques ne traduisent pas </w:t>
      </w:r>
      <w:r w:rsidR="00E55B2B" w:rsidRPr="00555B79">
        <w:rPr>
          <w:rFonts w:ascii="Arial" w:hAnsi="Arial" w:cs="Arial"/>
          <w:bCs/>
          <w:sz w:val="24"/>
          <w:szCs w:val="24"/>
        </w:rPr>
        <w:t>précisément.</w:t>
      </w:r>
    </w:p>
    <w:p w14:paraId="07C77451" w14:textId="77777777" w:rsidR="009B778C" w:rsidRDefault="009B778C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7338527" w14:textId="5503A46B" w:rsidR="003619A3" w:rsidRPr="00555B79" w:rsidRDefault="00E55B2B" w:rsidP="00E55B2B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55B79">
        <w:rPr>
          <w:rFonts w:ascii="Arial" w:hAnsi="Arial" w:cs="Arial"/>
          <w:bCs/>
          <w:sz w:val="24"/>
          <w:szCs w:val="24"/>
        </w:rPr>
        <w:t>L</w:t>
      </w:r>
      <w:r w:rsidR="003619A3" w:rsidRPr="00555B79">
        <w:rPr>
          <w:rFonts w:ascii="Arial" w:hAnsi="Arial" w:cs="Arial"/>
          <w:bCs/>
          <w:sz w:val="24"/>
          <w:szCs w:val="24"/>
        </w:rPr>
        <w:t xml:space="preserve">a dégradation des conditions de travail, les réorganisations permanentes, les sous-effectifs et l'intensification du travail </w:t>
      </w:r>
      <w:r w:rsidR="002678F9" w:rsidRPr="00555B79">
        <w:rPr>
          <w:rFonts w:ascii="Arial" w:hAnsi="Arial" w:cs="Arial"/>
          <w:bCs/>
          <w:sz w:val="24"/>
          <w:szCs w:val="24"/>
        </w:rPr>
        <w:t>sont à l’origine d’</w:t>
      </w:r>
      <w:r w:rsidR="003619A3" w:rsidRPr="00555B79">
        <w:rPr>
          <w:rFonts w:ascii="Arial" w:hAnsi="Arial" w:cs="Arial"/>
          <w:bCs/>
          <w:sz w:val="24"/>
          <w:szCs w:val="24"/>
        </w:rPr>
        <w:t xml:space="preserve">un mal-être </w:t>
      </w:r>
      <w:r w:rsidRPr="00555B79">
        <w:rPr>
          <w:rFonts w:ascii="Arial" w:hAnsi="Arial" w:cs="Arial"/>
          <w:bCs/>
          <w:sz w:val="24"/>
          <w:szCs w:val="24"/>
        </w:rPr>
        <w:t>au travail</w:t>
      </w:r>
      <w:r w:rsidR="003619A3" w:rsidRPr="00555B79">
        <w:rPr>
          <w:rFonts w:ascii="Arial" w:hAnsi="Arial" w:cs="Arial"/>
          <w:bCs/>
          <w:sz w:val="24"/>
          <w:szCs w:val="24"/>
        </w:rPr>
        <w:t xml:space="preserve"> chez de nombreux agents.</w:t>
      </w:r>
    </w:p>
    <w:p w14:paraId="3D80D3E5" w14:textId="77777777" w:rsidR="00E80A1B" w:rsidRDefault="00E80A1B" w:rsidP="002678F9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1C31B86" w14:textId="0B11E346" w:rsidR="009B778C" w:rsidRPr="00555B79" w:rsidRDefault="009B778C" w:rsidP="009B778C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Nous le répétons, l</w:t>
      </w:r>
      <w:r w:rsidRPr="00555B79">
        <w:rPr>
          <w:rFonts w:ascii="Arial" w:hAnsi="Arial" w:cs="Arial"/>
          <w:bCs/>
          <w:sz w:val="24"/>
          <w:szCs w:val="24"/>
        </w:rPr>
        <w:t>a prévention ne peut se limiter à des campagnes de sensibilisation. Elle nécessite des moyens humains, des investissements et une volonté politique forte.</w:t>
      </w:r>
    </w:p>
    <w:p w14:paraId="3E84A41B" w14:textId="77777777" w:rsidR="002678F9" w:rsidRPr="00555B79" w:rsidRDefault="002678F9" w:rsidP="002678F9">
      <w:pPr>
        <w:tabs>
          <w:tab w:val="left" w:pos="1212"/>
        </w:tabs>
        <w:spacing w:after="0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4E12EE6C" w14:textId="77777777" w:rsidR="002678F9" w:rsidRPr="00555B79" w:rsidRDefault="002678F9" w:rsidP="002678F9">
      <w:pPr>
        <w:tabs>
          <w:tab w:val="left" w:pos="1212"/>
        </w:tabs>
        <w:spacing w:after="0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63B3451C" w14:textId="624F435A" w:rsidR="003619A3" w:rsidRPr="00555B79" w:rsidRDefault="009B778C" w:rsidP="002678F9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Car d</w:t>
      </w:r>
      <w:r w:rsidR="003619A3" w:rsidRPr="00555B79">
        <w:rPr>
          <w:rFonts w:ascii="Arial" w:hAnsi="Arial" w:cs="Arial"/>
          <w:bCs/>
          <w:sz w:val="24"/>
          <w:szCs w:val="24"/>
        </w:rPr>
        <w:t>errière chaque accident, derrière chaque maladie professionnelle, il y a des femmes et des hommes dont la santé a été atteinte dans l'exercice de leurs missions.</w:t>
      </w:r>
    </w:p>
    <w:p w14:paraId="1B17C977" w14:textId="77777777" w:rsidR="002678F9" w:rsidRPr="00555B79" w:rsidRDefault="002678F9" w:rsidP="002678F9">
      <w:pPr>
        <w:tabs>
          <w:tab w:val="left" w:pos="1212"/>
        </w:tabs>
        <w:spacing w:after="0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6F6F3A4E" w14:textId="12C69D4B" w:rsidR="003619A3" w:rsidRPr="00555B79" w:rsidRDefault="009B778C" w:rsidP="002678F9">
      <w:pPr>
        <w:tabs>
          <w:tab w:val="left" w:pos="12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3619A3" w:rsidRPr="00555B79">
        <w:rPr>
          <w:rFonts w:ascii="Arial" w:hAnsi="Arial" w:cs="Arial"/>
          <w:bCs/>
          <w:sz w:val="24"/>
          <w:szCs w:val="24"/>
        </w:rPr>
        <w:t>ous attendons désormais que la collectivité transforme les constats en décisions concrètes.</w:t>
      </w:r>
    </w:p>
    <w:p w14:paraId="191CBB33" w14:textId="77777777" w:rsidR="003619A3" w:rsidRPr="00555B79" w:rsidRDefault="003619A3" w:rsidP="002678F9">
      <w:pPr>
        <w:tabs>
          <w:tab w:val="left" w:pos="1212"/>
        </w:tabs>
        <w:spacing w:after="0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3C4D75BB" w14:textId="77777777" w:rsidR="003619A3" w:rsidRPr="003619A3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14:paraId="5852E61E" w14:textId="77777777" w:rsidR="003619A3" w:rsidRPr="009B778C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 w:rsidRPr="009B778C">
        <w:rPr>
          <w:rFonts w:ascii="Arial" w:eastAsiaTheme="minorHAnsi" w:hAnsi="Arial" w:cs="Arial"/>
          <w:b/>
          <w:bCs/>
          <w:color w:val="000000" w:themeColor="text1"/>
          <w:highlight w:val="yellow"/>
          <w:lang w:eastAsia="en-US"/>
        </w:rPr>
        <w:t>- Démarche infobésité (info)</w:t>
      </w:r>
    </w:p>
    <w:p w14:paraId="058F2943" w14:textId="77777777" w:rsidR="00B47860" w:rsidRDefault="00B47860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2199C908" w14:textId="5A8E95C6" w:rsidR="008155DD" w:rsidRDefault="008155DD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>
        <w:rPr>
          <w:rFonts w:ascii="Arial" w:eastAsiaTheme="minorHAnsi" w:hAnsi="Arial" w:cs="Arial"/>
          <w:color w:val="000000" w:themeColor="text1"/>
          <w:lang w:eastAsia="en-US"/>
        </w:rPr>
        <w:t>Depuis longtemps, la CGT revendique un véritable droit à la déconnexion.</w:t>
      </w:r>
    </w:p>
    <w:p w14:paraId="3DE69456" w14:textId="66F1F436" w:rsidR="008155DD" w:rsidRDefault="008155DD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>
        <w:rPr>
          <w:rFonts w:ascii="Arial" w:eastAsiaTheme="minorHAnsi" w:hAnsi="Arial" w:cs="Arial"/>
          <w:color w:val="000000" w:themeColor="text1"/>
          <w:lang w:eastAsia="en-US"/>
        </w:rPr>
        <w:t>Or, l’étude qui nous est présentée semble ne permet pas de distinguer la communication numérique pendant les heures de travail et hors temps de travail.</w:t>
      </w:r>
    </w:p>
    <w:p w14:paraId="5525E485" w14:textId="6B32AEA1" w:rsidR="008155DD" w:rsidRDefault="008155DD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60994226" w14:textId="006878C4" w:rsidR="008155DD" w:rsidRDefault="008155DD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>
        <w:rPr>
          <w:rFonts w:ascii="Arial" w:eastAsiaTheme="minorHAnsi" w:hAnsi="Arial" w:cs="Arial"/>
          <w:color w:val="000000" w:themeColor="text1"/>
          <w:lang w:eastAsia="en-US"/>
        </w:rPr>
        <w:t xml:space="preserve">Un exemple concret où les agents sont incités à se connecter hors temps de travail est le </w:t>
      </w:r>
      <w:proofErr w:type="spellStart"/>
      <w:r>
        <w:rPr>
          <w:rFonts w:ascii="Arial" w:eastAsiaTheme="minorHAnsi" w:hAnsi="Arial" w:cs="Arial"/>
          <w:color w:val="000000" w:themeColor="text1"/>
          <w:lang w:eastAsia="en-US"/>
        </w:rPr>
        <w:t>flex</w:t>
      </w:r>
      <w:proofErr w:type="spellEnd"/>
      <w:r>
        <w:rPr>
          <w:rFonts w:ascii="Arial" w:eastAsiaTheme="minorHAnsi" w:hAnsi="Arial" w:cs="Arial"/>
          <w:color w:val="000000" w:themeColor="text1"/>
          <w:lang w:eastAsia="en-US"/>
        </w:rPr>
        <w:t xml:space="preserve"> office. En effet, un agent qui rentre d’arrêt maladie ou de congés doit se connecter pendant son temps personnel pour réserver un bureau.</w:t>
      </w:r>
    </w:p>
    <w:p w14:paraId="34D60E92" w14:textId="6EC9C1A7" w:rsidR="008155DD" w:rsidRDefault="008155DD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>
        <w:rPr>
          <w:rFonts w:ascii="Arial" w:eastAsiaTheme="minorHAnsi" w:hAnsi="Arial" w:cs="Arial"/>
          <w:color w:val="000000" w:themeColor="text1"/>
          <w:lang w:eastAsia="en-US"/>
        </w:rPr>
        <w:t>Et comme il est connecté, il peur être tenté de lire ses</w:t>
      </w:r>
      <w:r w:rsidR="00775E0B">
        <w:rPr>
          <w:rFonts w:ascii="Arial" w:eastAsiaTheme="minorHAnsi" w:hAnsi="Arial" w:cs="Arial"/>
          <w:color w:val="000000" w:themeColor="text1"/>
          <w:lang w:eastAsia="en-US"/>
        </w:rPr>
        <w:t xml:space="preserve"> mails ou autres messages électroniques.</w:t>
      </w:r>
    </w:p>
    <w:p w14:paraId="0A43E525" w14:textId="77777777" w:rsidR="00775E0B" w:rsidRDefault="00775E0B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3335DB95" w14:textId="7A510383" w:rsidR="00775E0B" w:rsidRDefault="00775E0B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>
        <w:rPr>
          <w:rFonts w:ascii="Arial" w:eastAsiaTheme="minorHAnsi" w:hAnsi="Arial" w:cs="Arial"/>
          <w:color w:val="000000" w:themeColor="text1"/>
          <w:lang w:eastAsia="en-US"/>
        </w:rPr>
        <w:t>Pour la CGT, il faut vraiment aller au bout de la démarche et imposer une déconnexion totale en dehors des horaires de travail.</w:t>
      </w:r>
    </w:p>
    <w:p w14:paraId="6F89E5FB" w14:textId="77777777" w:rsidR="008155DD" w:rsidRDefault="008155DD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5140AC32" w14:textId="77777777" w:rsidR="009B778C" w:rsidRPr="009B778C" w:rsidRDefault="009B778C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7F52F1D3" w14:textId="77777777" w:rsidR="003619A3" w:rsidRPr="009B778C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 w:rsidRPr="009B778C">
        <w:rPr>
          <w:rFonts w:ascii="Arial" w:eastAsiaTheme="minorHAnsi" w:hAnsi="Arial" w:cs="Arial"/>
          <w:b/>
          <w:bCs/>
          <w:color w:val="000000" w:themeColor="text1"/>
          <w:highlight w:val="yellow"/>
          <w:lang w:eastAsia="en-US"/>
        </w:rPr>
        <w:t>- Points sur les différents déménagements (info) :</w:t>
      </w:r>
    </w:p>
    <w:p w14:paraId="41723104" w14:textId="77777777" w:rsidR="00555B79" w:rsidRPr="00555B79" w:rsidRDefault="00555B79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</w:pPr>
    </w:p>
    <w:p w14:paraId="2C141F31" w14:textId="77777777" w:rsidR="003619A3" w:rsidRPr="009B778C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proofErr w:type="gramStart"/>
      <w:r w:rsidRPr="009B778C">
        <w:rPr>
          <w:rFonts w:ascii="Arial" w:eastAsiaTheme="minorHAnsi" w:hAnsi="Arial" w:cs="Arial"/>
          <w:color w:val="000000" w:themeColor="text1"/>
          <w:lang w:eastAsia="en-US"/>
        </w:rPr>
        <w:t>o</w:t>
      </w:r>
      <w:proofErr w:type="gramEnd"/>
      <w:r w:rsidRPr="009B778C">
        <w:rPr>
          <w:rFonts w:ascii="Arial" w:eastAsiaTheme="minorHAnsi" w:hAnsi="Arial" w:cs="Arial"/>
          <w:color w:val="000000" w:themeColor="text1"/>
          <w:lang w:eastAsia="en-US"/>
        </w:rPr>
        <w:t xml:space="preserve"> Déménagements de la DMAJ et la Mission Modernisation (Secrétariat</w:t>
      </w:r>
    </w:p>
    <w:p w14:paraId="1AFD783D" w14:textId="77777777" w:rsidR="003619A3" w:rsidRPr="009B778C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9B778C">
        <w:rPr>
          <w:rFonts w:ascii="Arial" w:eastAsiaTheme="minorHAnsi" w:hAnsi="Arial" w:cs="Arial"/>
          <w:color w:val="000000" w:themeColor="text1"/>
          <w:lang w:eastAsia="en-US"/>
        </w:rPr>
        <w:t>Général) au 2ème étage de l’Abbaye</w:t>
      </w:r>
    </w:p>
    <w:p w14:paraId="30635214" w14:textId="77777777" w:rsidR="00555B79" w:rsidRPr="009B778C" w:rsidRDefault="00555B79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08FA830C" w14:textId="77777777" w:rsidR="003619A3" w:rsidRPr="009B778C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proofErr w:type="gramStart"/>
      <w:r w:rsidRPr="009B778C">
        <w:rPr>
          <w:rFonts w:ascii="Arial" w:eastAsiaTheme="minorHAnsi" w:hAnsi="Arial" w:cs="Arial"/>
          <w:color w:val="000000" w:themeColor="text1"/>
          <w:lang w:eastAsia="en-US"/>
        </w:rPr>
        <w:t>o</w:t>
      </w:r>
      <w:proofErr w:type="gramEnd"/>
      <w:r w:rsidRPr="009B778C">
        <w:rPr>
          <w:rFonts w:ascii="Arial" w:eastAsiaTheme="minorHAnsi" w:hAnsi="Arial" w:cs="Arial"/>
          <w:color w:val="000000" w:themeColor="text1"/>
          <w:lang w:eastAsia="en-US"/>
        </w:rPr>
        <w:t xml:space="preserve"> Déménagements de la DBR, DFAP, DPA, DVA et SPRH (DGA RPVEC)</w:t>
      </w:r>
    </w:p>
    <w:p w14:paraId="0D821065" w14:textId="561D6A3A" w:rsidR="003619A3" w:rsidRPr="009B778C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proofErr w:type="gramStart"/>
      <w:r w:rsidRPr="009B778C">
        <w:rPr>
          <w:rFonts w:ascii="Arial" w:eastAsiaTheme="minorHAnsi" w:hAnsi="Arial" w:cs="Arial"/>
          <w:color w:val="000000" w:themeColor="text1"/>
          <w:lang w:eastAsia="en-US"/>
        </w:rPr>
        <w:t>au</w:t>
      </w:r>
      <w:proofErr w:type="gramEnd"/>
      <w:r w:rsidRPr="009B778C">
        <w:rPr>
          <w:rFonts w:ascii="Arial" w:eastAsiaTheme="minorHAnsi" w:hAnsi="Arial" w:cs="Arial"/>
          <w:color w:val="000000" w:themeColor="text1"/>
          <w:lang w:eastAsia="en-US"/>
        </w:rPr>
        <w:t xml:space="preserve"> bâtiment </w:t>
      </w:r>
      <w:proofErr w:type="spellStart"/>
      <w:r w:rsidRPr="009B778C">
        <w:rPr>
          <w:rFonts w:ascii="Arial" w:eastAsiaTheme="minorHAnsi" w:hAnsi="Arial" w:cs="Arial"/>
          <w:color w:val="000000" w:themeColor="text1"/>
          <w:lang w:eastAsia="en-US"/>
        </w:rPr>
        <w:t>Vaubenard</w:t>
      </w:r>
      <w:proofErr w:type="spellEnd"/>
      <w:r w:rsidR="00254D12">
        <w:rPr>
          <w:rFonts w:ascii="Arial" w:eastAsiaTheme="minorHAnsi" w:hAnsi="Arial" w:cs="Arial"/>
          <w:color w:val="000000" w:themeColor="text1"/>
          <w:lang w:eastAsia="en-US"/>
        </w:rPr>
        <w:t>.</w:t>
      </w:r>
    </w:p>
    <w:p w14:paraId="7700EAEA" w14:textId="77777777" w:rsidR="00B47860" w:rsidRDefault="00B47860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14:paraId="4C5EF276" w14:textId="62810443" w:rsidR="00254D12" w:rsidRDefault="00254D12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>
        <w:rPr>
          <w:rFonts w:ascii="Arial" w:eastAsiaTheme="minorHAnsi" w:hAnsi="Arial" w:cs="Arial"/>
          <w:color w:val="000000" w:themeColor="text1"/>
          <w:lang w:eastAsia="en-US"/>
        </w:rPr>
        <w:t>On voit la démarche « Mosaïque Office » se généraliser, notamment pour les agents de la DGA RPVEC qui devront subir ce mode d’organisation après travaux, malgré un avis défavorable des représentants du personnel au CST du 8 juin dernier.</w:t>
      </w:r>
    </w:p>
    <w:p w14:paraId="6D6DF802" w14:textId="222E5FD7" w:rsidR="00254D12" w:rsidRPr="00254D12" w:rsidRDefault="00254D12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>
        <w:rPr>
          <w:rFonts w:ascii="Arial" w:eastAsiaTheme="minorHAnsi" w:hAnsi="Arial" w:cs="Arial"/>
          <w:color w:val="000000" w:themeColor="text1"/>
          <w:lang w:eastAsia="en-US"/>
        </w:rPr>
        <w:t>C’est un passage en force et, une fois de plus, un non-respect de l’avis des représentants du personnel.</w:t>
      </w:r>
    </w:p>
    <w:p w14:paraId="5E4462EA" w14:textId="77777777" w:rsidR="00DA7DB9" w:rsidRDefault="00DA7DB9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14:paraId="33EB3C9C" w14:textId="77777777" w:rsidR="00254D12" w:rsidRDefault="00254D12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14:paraId="51BBAC89" w14:textId="602E9B19" w:rsidR="003619A3" w:rsidRPr="009B778C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 w:rsidRPr="009B778C">
        <w:rPr>
          <w:rFonts w:ascii="Arial" w:eastAsiaTheme="minorHAnsi" w:hAnsi="Arial" w:cs="Arial"/>
          <w:b/>
          <w:bCs/>
          <w:color w:val="000000" w:themeColor="text1"/>
          <w:highlight w:val="yellow"/>
          <w:lang w:eastAsia="en-US"/>
        </w:rPr>
        <w:t>- Retour sur les résultats de l’audit climat social (info)</w:t>
      </w:r>
    </w:p>
    <w:p w14:paraId="50D86CF2" w14:textId="77777777" w:rsidR="00B47860" w:rsidRPr="009B778C" w:rsidRDefault="00B47860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07C1B7A6" w14:textId="46A90B8D" w:rsidR="009B778C" w:rsidRDefault="00DA7DB9" w:rsidP="009B778C">
      <w:pPr>
        <w:spacing w:after="0"/>
        <w:jc w:val="both"/>
        <w:rPr>
          <w:rFonts w:ascii="Arial" w:hAnsi="Arial" w:cs="Arial"/>
          <w:sz w:val="28"/>
          <w:szCs w:val="28"/>
        </w:rPr>
      </w:pPr>
      <w:r w:rsidRPr="009B778C">
        <w:rPr>
          <w:rFonts w:ascii="Arial" w:hAnsi="Arial" w:cs="Arial"/>
          <w:sz w:val="24"/>
          <w:szCs w:val="24"/>
        </w:rPr>
        <w:t xml:space="preserve">La CGT relève tout d'abord une différence </w:t>
      </w:r>
      <w:r w:rsidR="009B778C" w:rsidRPr="009B778C">
        <w:rPr>
          <w:rFonts w:ascii="Arial" w:hAnsi="Arial" w:cs="Arial"/>
          <w:sz w:val="24"/>
          <w:szCs w:val="24"/>
        </w:rPr>
        <w:t>de participation</w:t>
      </w:r>
      <w:r w:rsidRPr="009B778C">
        <w:rPr>
          <w:rFonts w:ascii="Arial" w:hAnsi="Arial" w:cs="Arial"/>
          <w:sz w:val="24"/>
          <w:szCs w:val="24"/>
        </w:rPr>
        <w:t xml:space="preserve"> entre les deux enquêtes : seulement 13 % dans les lycées contre près de 50 % sur les sites administratifs, ce qui </w:t>
      </w:r>
      <w:r w:rsidR="009B778C" w:rsidRPr="009B778C">
        <w:rPr>
          <w:rFonts w:ascii="Arial" w:hAnsi="Arial" w:cs="Arial"/>
          <w:sz w:val="24"/>
          <w:szCs w:val="24"/>
        </w:rPr>
        <w:t>impose la prudence dans l'interprétation des résultats</w:t>
      </w:r>
      <w:r w:rsidR="009B778C">
        <w:rPr>
          <w:rFonts w:ascii="Arial" w:hAnsi="Arial" w:cs="Arial"/>
          <w:sz w:val="24"/>
          <w:szCs w:val="24"/>
        </w:rPr>
        <w:t>.</w:t>
      </w:r>
    </w:p>
    <w:p w14:paraId="00B85003" w14:textId="77777777" w:rsidR="009B778C" w:rsidRPr="009B778C" w:rsidRDefault="009B778C" w:rsidP="00DA7DB9">
      <w:pPr>
        <w:spacing w:after="0"/>
        <w:rPr>
          <w:rFonts w:ascii="Arial" w:hAnsi="Arial" w:cs="Arial"/>
          <w:sz w:val="24"/>
          <w:szCs w:val="24"/>
        </w:rPr>
      </w:pPr>
    </w:p>
    <w:p w14:paraId="3CC2BF15" w14:textId="5E2D08D2" w:rsidR="00DA7DB9" w:rsidRPr="009B778C" w:rsidRDefault="00DA7DB9" w:rsidP="00DA7DB9">
      <w:pPr>
        <w:spacing w:after="0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>Pour autant, les deux audits font ressortir les mêmes alertes.</w:t>
      </w:r>
    </w:p>
    <w:p w14:paraId="3B5D3D71" w14:textId="77777777" w:rsidR="00DA7DB9" w:rsidRPr="009B778C" w:rsidRDefault="00DA7DB9" w:rsidP="00DA7DB9">
      <w:pPr>
        <w:spacing w:after="0"/>
        <w:rPr>
          <w:sz w:val="24"/>
          <w:szCs w:val="24"/>
        </w:rPr>
      </w:pPr>
    </w:p>
    <w:p w14:paraId="16296805" w14:textId="667163CD" w:rsidR="00DA7DB9" w:rsidRPr="009B778C" w:rsidRDefault="00DA7DB9" w:rsidP="00DA7DB9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>Les agents restent profondément attachés à leurs missions et au service public. Mais cela ne doit pas masquer une réalité plus préoccupante : une charge de travail jugée excessive par une part importante des personnels, des interruptions permanentes, des tensions professionnelles récurrentes et un niveau de stress élevé.</w:t>
      </w:r>
    </w:p>
    <w:p w14:paraId="6B3AE971" w14:textId="77777777" w:rsidR="00DA7DB9" w:rsidRPr="009B778C" w:rsidRDefault="00DA7DB9" w:rsidP="00DA7DB9">
      <w:pPr>
        <w:spacing w:after="0"/>
        <w:rPr>
          <w:sz w:val="24"/>
          <w:szCs w:val="24"/>
        </w:rPr>
      </w:pPr>
    </w:p>
    <w:p w14:paraId="4D8834B3" w14:textId="54268480" w:rsidR="00DA7DB9" w:rsidRPr="009B778C" w:rsidRDefault="00DA7DB9" w:rsidP="004D00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>Dans les lycées, la question de la double autorité entre la Région et les équipes de direction continue de générer incompréhensions, difficultés</w:t>
      </w:r>
      <w:r w:rsidR="004D00FF" w:rsidRPr="009B778C">
        <w:rPr>
          <w:rFonts w:ascii="Arial" w:hAnsi="Arial" w:cs="Arial"/>
          <w:sz w:val="24"/>
          <w:szCs w:val="24"/>
        </w:rPr>
        <w:t xml:space="preserve"> d’organisation</w:t>
      </w:r>
      <w:r w:rsidRPr="009B778C">
        <w:rPr>
          <w:rFonts w:ascii="Arial" w:hAnsi="Arial" w:cs="Arial"/>
          <w:sz w:val="24"/>
          <w:szCs w:val="24"/>
        </w:rPr>
        <w:t xml:space="preserve"> et perte de repères. La CGT le dénonce depuis des années et l'enquête vient confirmer ce constat.</w:t>
      </w:r>
    </w:p>
    <w:p w14:paraId="781A812A" w14:textId="77777777" w:rsidR="00DA7DB9" w:rsidRPr="009B778C" w:rsidRDefault="00DA7DB9" w:rsidP="004D00FF">
      <w:pPr>
        <w:spacing w:after="0"/>
        <w:rPr>
          <w:sz w:val="24"/>
          <w:szCs w:val="24"/>
        </w:rPr>
      </w:pPr>
    </w:p>
    <w:p w14:paraId="7D5A894C" w14:textId="3ADA8937" w:rsidR="00DA7DB9" w:rsidRPr="009B778C" w:rsidRDefault="00DA7DB9" w:rsidP="004D00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>Sur les sites administratifs, les difficultés de coopération entre services, le manque de visibilité sur les parcours professionnels et la dégradation de la confiance envers l'institution doivent également interpeller</w:t>
      </w:r>
      <w:r w:rsidR="004D00FF" w:rsidRPr="009B778C">
        <w:rPr>
          <w:rFonts w:ascii="Arial" w:hAnsi="Arial" w:cs="Arial"/>
          <w:sz w:val="24"/>
          <w:szCs w:val="24"/>
        </w:rPr>
        <w:t xml:space="preserve"> </w:t>
      </w:r>
      <w:r w:rsidRPr="009B778C">
        <w:rPr>
          <w:rFonts w:ascii="Arial" w:hAnsi="Arial" w:cs="Arial"/>
          <w:sz w:val="24"/>
          <w:szCs w:val="24"/>
        </w:rPr>
        <w:t>l'employeur.</w:t>
      </w:r>
    </w:p>
    <w:p w14:paraId="36E8CCE5" w14:textId="77777777" w:rsidR="004D00FF" w:rsidRPr="009B778C" w:rsidRDefault="004D00FF" w:rsidP="004D00FF">
      <w:pPr>
        <w:spacing w:after="0"/>
        <w:rPr>
          <w:sz w:val="24"/>
          <w:szCs w:val="24"/>
        </w:rPr>
      </w:pPr>
    </w:p>
    <w:p w14:paraId="76D90051" w14:textId="77777777" w:rsidR="004D00FF" w:rsidRPr="009B778C" w:rsidRDefault="00DA7DB9" w:rsidP="004D00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 xml:space="preserve">Mais le point commun le plus </w:t>
      </w:r>
      <w:r w:rsidR="004D00FF" w:rsidRPr="009B778C">
        <w:rPr>
          <w:rFonts w:ascii="Arial" w:hAnsi="Arial" w:cs="Arial"/>
          <w:sz w:val="24"/>
          <w:szCs w:val="24"/>
        </w:rPr>
        <w:t>inquiétant</w:t>
      </w:r>
      <w:r w:rsidRPr="009B778C">
        <w:rPr>
          <w:rFonts w:ascii="Arial" w:hAnsi="Arial" w:cs="Arial"/>
          <w:sz w:val="24"/>
          <w:szCs w:val="24"/>
        </w:rPr>
        <w:t xml:space="preserve"> concerne la santé au travail. </w:t>
      </w:r>
    </w:p>
    <w:p w14:paraId="07759D97" w14:textId="1F0AA7ED" w:rsidR="004D00FF" w:rsidRPr="009B778C" w:rsidRDefault="00DA7DB9" w:rsidP="004D00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 xml:space="preserve">Dans les deux enquêtes, </w:t>
      </w:r>
      <w:r w:rsidR="004D00FF" w:rsidRPr="009B778C">
        <w:rPr>
          <w:rFonts w:ascii="Arial" w:hAnsi="Arial" w:cs="Arial"/>
          <w:sz w:val="24"/>
          <w:szCs w:val="24"/>
        </w:rPr>
        <w:t xml:space="preserve">il ressort </w:t>
      </w:r>
      <w:r w:rsidRPr="009B778C">
        <w:rPr>
          <w:rFonts w:ascii="Arial" w:hAnsi="Arial" w:cs="Arial"/>
          <w:sz w:val="24"/>
          <w:szCs w:val="24"/>
        </w:rPr>
        <w:t>que la collectivité ne prend pas suffisamment en compte les conséquences du travail sur la santé psychologique.</w:t>
      </w:r>
    </w:p>
    <w:p w14:paraId="1E39AB07" w14:textId="77777777" w:rsidR="004D00FF" w:rsidRPr="009B778C" w:rsidRDefault="004D00FF" w:rsidP="004D00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>Cette alerte est à prendre en considération.</w:t>
      </w:r>
    </w:p>
    <w:p w14:paraId="5D299374" w14:textId="77777777" w:rsidR="004D00FF" w:rsidRPr="009B778C" w:rsidRDefault="004D00FF" w:rsidP="004D00FF">
      <w:pPr>
        <w:spacing w:after="0"/>
        <w:rPr>
          <w:sz w:val="24"/>
          <w:szCs w:val="24"/>
        </w:rPr>
      </w:pPr>
    </w:p>
    <w:p w14:paraId="4A647BE6" w14:textId="77777777" w:rsidR="004D00FF" w:rsidRPr="009B778C" w:rsidRDefault="00DA7DB9" w:rsidP="004D00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 xml:space="preserve">Pour la CGT, ces audits ne doivent pas se limiter à un état des lieux. </w:t>
      </w:r>
    </w:p>
    <w:p w14:paraId="08BE6A4D" w14:textId="588D939B" w:rsidR="00DA7DB9" w:rsidRPr="009B778C" w:rsidRDefault="00DA7DB9" w:rsidP="004D00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>Ils doivent déboucher sur des mesures concrètes : renforcement des effectifs, réduction de la charge de travail, prévention des risques psychosociaux, amélioration des organisations de travail et renforcement du dialogue professionnel.</w:t>
      </w:r>
    </w:p>
    <w:p w14:paraId="33442FF6" w14:textId="77777777" w:rsidR="004D00FF" w:rsidRPr="009B778C" w:rsidRDefault="004D00FF" w:rsidP="004D00FF">
      <w:pPr>
        <w:spacing w:after="0"/>
        <w:jc w:val="both"/>
        <w:rPr>
          <w:sz w:val="24"/>
          <w:szCs w:val="24"/>
        </w:rPr>
      </w:pPr>
    </w:p>
    <w:p w14:paraId="3955C13B" w14:textId="77777777" w:rsidR="004D00FF" w:rsidRPr="009B778C" w:rsidRDefault="00DA7DB9" w:rsidP="004D00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 xml:space="preserve">Les agents continuent de faire vivre le service public malgré des conditions de travail qui se dégradent. </w:t>
      </w:r>
    </w:p>
    <w:p w14:paraId="0C00BB55" w14:textId="0AF02205" w:rsidR="00DA7DB9" w:rsidRPr="009B778C" w:rsidRDefault="00DA7DB9" w:rsidP="004D00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B778C">
        <w:rPr>
          <w:rFonts w:ascii="Arial" w:hAnsi="Arial" w:cs="Arial"/>
          <w:sz w:val="24"/>
          <w:szCs w:val="24"/>
        </w:rPr>
        <w:t>Il appartient désormais à l'employeur de traduire ces constats en actes.</w:t>
      </w:r>
    </w:p>
    <w:p w14:paraId="38BACF38" w14:textId="77777777" w:rsidR="00DA7DB9" w:rsidRPr="009B778C" w:rsidRDefault="00DA7DB9" w:rsidP="004D00FF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5A686C6D" w14:textId="77777777" w:rsidR="00B47860" w:rsidRDefault="00B47860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14:paraId="5889B31B" w14:textId="138A3F38" w:rsidR="00A15EF1" w:rsidRPr="009B778C" w:rsidRDefault="003619A3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 w:rsidRPr="009B778C">
        <w:rPr>
          <w:rFonts w:ascii="Arial" w:eastAsiaTheme="minorHAnsi" w:hAnsi="Arial" w:cs="Arial"/>
          <w:b/>
          <w:bCs/>
          <w:color w:val="000000" w:themeColor="text1"/>
          <w:highlight w:val="yellow"/>
          <w:lang w:eastAsia="en-US"/>
        </w:rPr>
        <w:t>- Synthèse des analyses pour 2 accidents du travail (info</w:t>
      </w:r>
      <w:r w:rsidR="00B47860" w:rsidRPr="009B778C">
        <w:rPr>
          <w:rFonts w:ascii="Arial" w:eastAsiaTheme="minorHAnsi" w:hAnsi="Arial" w:cs="Arial"/>
          <w:b/>
          <w:bCs/>
          <w:color w:val="000000" w:themeColor="text1"/>
          <w:highlight w:val="yellow"/>
          <w:lang w:eastAsia="en-US"/>
        </w:rPr>
        <w:t>)</w:t>
      </w:r>
    </w:p>
    <w:p w14:paraId="7DD22A80" w14:textId="77777777" w:rsidR="00B47860" w:rsidRPr="009B778C" w:rsidRDefault="00B47860" w:rsidP="009B778C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3A7424F6" w14:textId="77777777" w:rsidR="00B47860" w:rsidRPr="009B778C" w:rsidRDefault="00B47860" w:rsidP="009B778C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9B778C">
        <w:rPr>
          <w:rFonts w:ascii="Arial" w:hAnsi="Arial" w:cs="Arial"/>
          <w:color w:val="000000" w:themeColor="text1"/>
        </w:rPr>
        <w:t>La CGT tient à rappeler que la formation professionnelle des agents n'est pas une option ni une variable d'ajustement budgétaire : c'est une obligation légale qui s'impose à l'employeur territorial.</w:t>
      </w:r>
    </w:p>
    <w:p w14:paraId="36F4C2C1" w14:textId="77777777" w:rsidR="00B47860" w:rsidRPr="009B778C" w:rsidRDefault="00B47860" w:rsidP="009B778C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4BAC0CA" w14:textId="2DC3432C" w:rsidR="00B47860" w:rsidRPr="009B778C" w:rsidRDefault="00B47860" w:rsidP="009B778C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9B778C">
        <w:rPr>
          <w:rFonts w:ascii="Arial" w:hAnsi="Arial" w:cs="Arial"/>
          <w:color w:val="000000" w:themeColor="text1"/>
        </w:rPr>
        <w:t>Le Code général de la fonction publique, notamment ses articles L.421-1 et suivants, ainsi que la loi n°84-594 du 12 juillet 1984 relative à la formation des agents territoriaux, imposent à l'autorité territoriale de garantir l'adaptation des agents à leur poste de travail, le maintien de leurs compétences et leur accès aux formations nécessaires à l'exercice de leurs missions.</w:t>
      </w:r>
    </w:p>
    <w:p w14:paraId="4970EB20" w14:textId="77777777" w:rsidR="00B47860" w:rsidRPr="009B778C" w:rsidRDefault="00B47860" w:rsidP="009B778C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5B82C5E5" w14:textId="6C887156" w:rsidR="00B47860" w:rsidRPr="009B778C" w:rsidRDefault="00B47860" w:rsidP="009B778C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9B778C">
        <w:rPr>
          <w:rFonts w:ascii="Arial" w:hAnsi="Arial" w:cs="Arial"/>
          <w:color w:val="000000" w:themeColor="text1"/>
        </w:rPr>
        <w:t>Cette responsabilité est encore plus forte lorsqu'il s'agit de santé et de sécurité au travail. L'employeur a l'obligation d'informer, de former et de protéger les agents face aux risques professionnels. Cela concerne particulièrement les nouveaux arrivants, les agents changeant de poste, ceux exposés à de nouveaux risques ou reprenant leur activité après une longue absence.</w:t>
      </w:r>
    </w:p>
    <w:p w14:paraId="3278EB8D" w14:textId="77777777" w:rsidR="00B47860" w:rsidRPr="009B778C" w:rsidRDefault="00B47860" w:rsidP="009B778C">
      <w:pPr>
        <w:pStyle w:val="NormalWeb"/>
        <w:spacing w:before="0" w:beforeAutospacing="0" w:after="0" w:afterAutospacing="0"/>
      </w:pPr>
    </w:p>
    <w:p w14:paraId="42EECB17" w14:textId="37E0054F" w:rsidR="00B47860" w:rsidRPr="009B778C" w:rsidRDefault="00DA7DB9" w:rsidP="009B778C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9B778C">
        <w:rPr>
          <w:rFonts w:ascii="Arial" w:hAnsi="Arial" w:cs="Arial"/>
          <w:color w:val="000000" w:themeColor="text1"/>
        </w:rPr>
        <w:t>L</w:t>
      </w:r>
      <w:r w:rsidR="00B47860" w:rsidRPr="009B778C">
        <w:rPr>
          <w:rFonts w:ascii="Arial" w:hAnsi="Arial" w:cs="Arial"/>
          <w:color w:val="000000" w:themeColor="text1"/>
        </w:rPr>
        <w:t>es besoins de formation doivent être identifiés dans le Document Unique d'Évaluation des Risques Professionnels (DUERP) et intégrés à une véritable politique de prévention.</w:t>
      </w:r>
    </w:p>
    <w:p w14:paraId="0F08DD94" w14:textId="77777777" w:rsidR="00DA7DB9" w:rsidRPr="009B778C" w:rsidRDefault="00DA7DB9" w:rsidP="009B778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DF21695" w14:textId="526BDCF7" w:rsidR="00B47860" w:rsidRPr="009B778C" w:rsidRDefault="00B47860" w:rsidP="009B778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B778C">
        <w:rPr>
          <w:rFonts w:ascii="Arial" w:hAnsi="Arial" w:cs="Arial"/>
        </w:rPr>
        <w:t>La CGT rappelle que l'absence ou l'insuffisance de formation peut engager la responsabilité de la collectivité lorsqu'elle place les agents en difficulté dans l'exercice de leurs missions ou les expose à des risques évitables.</w:t>
      </w:r>
    </w:p>
    <w:p w14:paraId="04424682" w14:textId="77777777" w:rsidR="00DA7DB9" w:rsidRPr="009B778C" w:rsidRDefault="00DA7DB9" w:rsidP="009B778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B593B2E" w14:textId="5BD13745" w:rsidR="00B47860" w:rsidRPr="009B778C" w:rsidRDefault="00B47860" w:rsidP="009B778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B778C">
        <w:rPr>
          <w:rFonts w:ascii="Arial" w:hAnsi="Arial" w:cs="Arial"/>
        </w:rPr>
        <w:lastRenderedPageBreak/>
        <w:t>Nous demandons donc à l'employeur de présenter un état précis des formations obligatoires réalisées, des formations restant à programmer et des moyens mobilisés pour garantir à chaque agent l'accès aux formations nécessaires à l'exercice de ses missions dans des conditions respectueuses de sa santé, de sa sécurité et de sa dignité au travail.</w:t>
      </w:r>
    </w:p>
    <w:p w14:paraId="19402084" w14:textId="77777777" w:rsidR="00B47860" w:rsidRDefault="00B47860" w:rsidP="00B47860">
      <w:pPr>
        <w:pStyle w:val="NormalWeb"/>
      </w:pPr>
    </w:p>
    <w:p w14:paraId="02BD7D14" w14:textId="77777777" w:rsidR="00B47860" w:rsidRDefault="00B47860" w:rsidP="003619A3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sectPr w:rsidR="00B47860" w:rsidSect="00FD456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74AA"/>
    <w:multiLevelType w:val="multilevel"/>
    <w:tmpl w:val="E6C4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F7E33"/>
    <w:multiLevelType w:val="multilevel"/>
    <w:tmpl w:val="94EE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265DD2"/>
    <w:multiLevelType w:val="hybridMultilevel"/>
    <w:tmpl w:val="0BBCA6CA"/>
    <w:lvl w:ilvl="0" w:tplc="A83A51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74489"/>
    <w:multiLevelType w:val="multilevel"/>
    <w:tmpl w:val="0A8C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C209D"/>
    <w:multiLevelType w:val="hybridMultilevel"/>
    <w:tmpl w:val="726AF0DA"/>
    <w:lvl w:ilvl="0" w:tplc="EB9EB2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31AC1"/>
    <w:multiLevelType w:val="hybridMultilevel"/>
    <w:tmpl w:val="080C21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812E7"/>
    <w:multiLevelType w:val="hybridMultilevel"/>
    <w:tmpl w:val="A02E71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87041"/>
    <w:multiLevelType w:val="multilevel"/>
    <w:tmpl w:val="7744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A6761A"/>
    <w:multiLevelType w:val="multilevel"/>
    <w:tmpl w:val="373C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36DAE"/>
    <w:multiLevelType w:val="multilevel"/>
    <w:tmpl w:val="D688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6CF"/>
    <w:multiLevelType w:val="hybridMultilevel"/>
    <w:tmpl w:val="77F8F1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A1D7A"/>
    <w:multiLevelType w:val="multilevel"/>
    <w:tmpl w:val="01E4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903311"/>
    <w:multiLevelType w:val="hybridMultilevel"/>
    <w:tmpl w:val="C7E04F1E"/>
    <w:lvl w:ilvl="0" w:tplc="5B540F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53D3F"/>
    <w:multiLevelType w:val="hybridMultilevel"/>
    <w:tmpl w:val="ADC879FA"/>
    <w:lvl w:ilvl="0" w:tplc="A83A5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433D7"/>
    <w:multiLevelType w:val="hybridMultilevel"/>
    <w:tmpl w:val="C45EED2A"/>
    <w:lvl w:ilvl="0" w:tplc="A83A5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71CCC"/>
    <w:multiLevelType w:val="multilevel"/>
    <w:tmpl w:val="FA70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5973F9"/>
    <w:multiLevelType w:val="multilevel"/>
    <w:tmpl w:val="EA88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DC773C"/>
    <w:multiLevelType w:val="multilevel"/>
    <w:tmpl w:val="94EE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5366FA"/>
    <w:multiLevelType w:val="multilevel"/>
    <w:tmpl w:val="908A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DD7274"/>
    <w:multiLevelType w:val="multilevel"/>
    <w:tmpl w:val="274A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D10793"/>
    <w:multiLevelType w:val="multilevel"/>
    <w:tmpl w:val="A43E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A70168"/>
    <w:multiLevelType w:val="multilevel"/>
    <w:tmpl w:val="382C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6A2205"/>
    <w:multiLevelType w:val="hybridMultilevel"/>
    <w:tmpl w:val="9880D950"/>
    <w:lvl w:ilvl="0" w:tplc="E2EE6C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E5D29"/>
    <w:multiLevelType w:val="hybridMultilevel"/>
    <w:tmpl w:val="4A0C2A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E0EF6"/>
    <w:multiLevelType w:val="multilevel"/>
    <w:tmpl w:val="06D2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9195231">
    <w:abstractNumId w:val="16"/>
  </w:num>
  <w:num w:numId="2" w16cid:durableId="36589514">
    <w:abstractNumId w:val="12"/>
  </w:num>
  <w:num w:numId="3" w16cid:durableId="226771865">
    <w:abstractNumId w:val="15"/>
  </w:num>
  <w:num w:numId="4" w16cid:durableId="1211725504">
    <w:abstractNumId w:val="22"/>
  </w:num>
  <w:num w:numId="5" w16cid:durableId="1806967454">
    <w:abstractNumId w:val="19"/>
  </w:num>
  <w:num w:numId="6" w16cid:durableId="1014114137">
    <w:abstractNumId w:val="5"/>
  </w:num>
  <w:num w:numId="7" w16cid:durableId="1253395992">
    <w:abstractNumId w:val="10"/>
  </w:num>
  <w:num w:numId="8" w16cid:durableId="1508979764">
    <w:abstractNumId w:val="23"/>
  </w:num>
  <w:num w:numId="9" w16cid:durableId="742682486">
    <w:abstractNumId w:val="21"/>
  </w:num>
  <w:num w:numId="10" w16cid:durableId="1958487728">
    <w:abstractNumId w:val="11"/>
  </w:num>
  <w:num w:numId="11" w16cid:durableId="818378518">
    <w:abstractNumId w:val="8"/>
  </w:num>
  <w:num w:numId="12" w16cid:durableId="557208394">
    <w:abstractNumId w:val="4"/>
  </w:num>
  <w:num w:numId="13" w16cid:durableId="2040736261">
    <w:abstractNumId w:val="9"/>
  </w:num>
  <w:num w:numId="14" w16cid:durableId="589774351">
    <w:abstractNumId w:val="0"/>
  </w:num>
  <w:num w:numId="15" w16cid:durableId="1330215741">
    <w:abstractNumId w:val="20"/>
  </w:num>
  <w:num w:numId="16" w16cid:durableId="826481654">
    <w:abstractNumId w:val="24"/>
  </w:num>
  <w:num w:numId="17" w16cid:durableId="1514682550">
    <w:abstractNumId w:val="7"/>
  </w:num>
  <w:num w:numId="18" w16cid:durableId="1899438507">
    <w:abstractNumId w:val="1"/>
  </w:num>
  <w:num w:numId="19" w16cid:durableId="103312314">
    <w:abstractNumId w:val="18"/>
  </w:num>
  <w:num w:numId="20" w16cid:durableId="456917172">
    <w:abstractNumId w:val="3"/>
  </w:num>
  <w:num w:numId="21" w16cid:durableId="1177500820">
    <w:abstractNumId w:val="6"/>
  </w:num>
  <w:num w:numId="22" w16cid:durableId="1078407369">
    <w:abstractNumId w:val="17"/>
  </w:num>
  <w:num w:numId="23" w16cid:durableId="173544680">
    <w:abstractNumId w:val="13"/>
  </w:num>
  <w:num w:numId="24" w16cid:durableId="371661765">
    <w:abstractNumId w:val="2"/>
  </w:num>
  <w:num w:numId="25" w16cid:durableId="7540847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256"/>
    <w:rsid w:val="0001715F"/>
    <w:rsid w:val="000222D8"/>
    <w:rsid w:val="00023931"/>
    <w:rsid w:val="000309A0"/>
    <w:rsid w:val="00037F7E"/>
    <w:rsid w:val="00066FDA"/>
    <w:rsid w:val="000773E6"/>
    <w:rsid w:val="00082303"/>
    <w:rsid w:val="00091041"/>
    <w:rsid w:val="000D4C40"/>
    <w:rsid w:val="000E7CDC"/>
    <w:rsid w:val="000F3CFB"/>
    <w:rsid w:val="0010020E"/>
    <w:rsid w:val="00100451"/>
    <w:rsid w:val="00105256"/>
    <w:rsid w:val="00122F57"/>
    <w:rsid w:val="00143E30"/>
    <w:rsid w:val="00144991"/>
    <w:rsid w:val="00147153"/>
    <w:rsid w:val="001509B2"/>
    <w:rsid w:val="00164A14"/>
    <w:rsid w:val="00187C9B"/>
    <w:rsid w:val="001A6A9E"/>
    <w:rsid w:val="001B4101"/>
    <w:rsid w:val="001C0641"/>
    <w:rsid w:val="001D4210"/>
    <w:rsid w:val="001E0EE2"/>
    <w:rsid w:val="001E18DC"/>
    <w:rsid w:val="001E7453"/>
    <w:rsid w:val="0020544E"/>
    <w:rsid w:val="00214106"/>
    <w:rsid w:val="00246764"/>
    <w:rsid w:val="002469E1"/>
    <w:rsid w:val="00247EDB"/>
    <w:rsid w:val="0025076F"/>
    <w:rsid w:val="00254D12"/>
    <w:rsid w:val="00256473"/>
    <w:rsid w:val="002569A4"/>
    <w:rsid w:val="002656C1"/>
    <w:rsid w:val="002678F9"/>
    <w:rsid w:val="002A5FD2"/>
    <w:rsid w:val="002B5431"/>
    <w:rsid w:val="002B7C64"/>
    <w:rsid w:val="00311002"/>
    <w:rsid w:val="00313398"/>
    <w:rsid w:val="003159E6"/>
    <w:rsid w:val="00316905"/>
    <w:rsid w:val="0032312C"/>
    <w:rsid w:val="00342B9D"/>
    <w:rsid w:val="00345D37"/>
    <w:rsid w:val="00346900"/>
    <w:rsid w:val="00352253"/>
    <w:rsid w:val="003524EB"/>
    <w:rsid w:val="00354332"/>
    <w:rsid w:val="00361717"/>
    <w:rsid w:val="003619A3"/>
    <w:rsid w:val="003802E2"/>
    <w:rsid w:val="00383E3F"/>
    <w:rsid w:val="00387A03"/>
    <w:rsid w:val="003A6D97"/>
    <w:rsid w:val="003A6DE6"/>
    <w:rsid w:val="003B58C9"/>
    <w:rsid w:val="003C38FE"/>
    <w:rsid w:val="003D7014"/>
    <w:rsid w:val="0040329C"/>
    <w:rsid w:val="0041022F"/>
    <w:rsid w:val="0042109B"/>
    <w:rsid w:val="00431166"/>
    <w:rsid w:val="004357DA"/>
    <w:rsid w:val="00440B01"/>
    <w:rsid w:val="0045016D"/>
    <w:rsid w:val="0045195F"/>
    <w:rsid w:val="004550D2"/>
    <w:rsid w:val="00457B2C"/>
    <w:rsid w:val="00467A8A"/>
    <w:rsid w:val="00481CA9"/>
    <w:rsid w:val="00482B73"/>
    <w:rsid w:val="00487CF2"/>
    <w:rsid w:val="00494D17"/>
    <w:rsid w:val="004C7DF9"/>
    <w:rsid w:val="004D00FF"/>
    <w:rsid w:val="004D1B8F"/>
    <w:rsid w:val="004E4B2E"/>
    <w:rsid w:val="004F3790"/>
    <w:rsid w:val="004F3DC3"/>
    <w:rsid w:val="005041C5"/>
    <w:rsid w:val="00506B4E"/>
    <w:rsid w:val="0051018E"/>
    <w:rsid w:val="005171F6"/>
    <w:rsid w:val="00523575"/>
    <w:rsid w:val="00534355"/>
    <w:rsid w:val="00543917"/>
    <w:rsid w:val="005439AB"/>
    <w:rsid w:val="00546F80"/>
    <w:rsid w:val="00555B79"/>
    <w:rsid w:val="005628DD"/>
    <w:rsid w:val="00567802"/>
    <w:rsid w:val="00570393"/>
    <w:rsid w:val="00573675"/>
    <w:rsid w:val="005741B9"/>
    <w:rsid w:val="00576A38"/>
    <w:rsid w:val="00577F4C"/>
    <w:rsid w:val="005978C1"/>
    <w:rsid w:val="005A4BE0"/>
    <w:rsid w:val="005A72F4"/>
    <w:rsid w:val="005B44D6"/>
    <w:rsid w:val="005C02AB"/>
    <w:rsid w:val="005C0D2E"/>
    <w:rsid w:val="005C7765"/>
    <w:rsid w:val="005D2D7D"/>
    <w:rsid w:val="005D4829"/>
    <w:rsid w:val="005F7267"/>
    <w:rsid w:val="006029CE"/>
    <w:rsid w:val="0060784B"/>
    <w:rsid w:val="00607A2A"/>
    <w:rsid w:val="006134D6"/>
    <w:rsid w:val="006178DA"/>
    <w:rsid w:val="00622102"/>
    <w:rsid w:val="00633F2A"/>
    <w:rsid w:val="0064081F"/>
    <w:rsid w:val="00644514"/>
    <w:rsid w:val="00653288"/>
    <w:rsid w:val="00655268"/>
    <w:rsid w:val="00655B0E"/>
    <w:rsid w:val="0065749A"/>
    <w:rsid w:val="006646BE"/>
    <w:rsid w:val="006669CC"/>
    <w:rsid w:val="00681CA5"/>
    <w:rsid w:val="0068438A"/>
    <w:rsid w:val="00686A12"/>
    <w:rsid w:val="006917F9"/>
    <w:rsid w:val="00693D8A"/>
    <w:rsid w:val="00696DB2"/>
    <w:rsid w:val="006979F0"/>
    <w:rsid w:val="006B2760"/>
    <w:rsid w:val="006B2E01"/>
    <w:rsid w:val="006C2698"/>
    <w:rsid w:val="006C6942"/>
    <w:rsid w:val="006E6477"/>
    <w:rsid w:val="006F070A"/>
    <w:rsid w:val="006F3345"/>
    <w:rsid w:val="007161FD"/>
    <w:rsid w:val="007303C2"/>
    <w:rsid w:val="00730D3A"/>
    <w:rsid w:val="00734646"/>
    <w:rsid w:val="007610C5"/>
    <w:rsid w:val="0076228F"/>
    <w:rsid w:val="00770078"/>
    <w:rsid w:val="00770486"/>
    <w:rsid w:val="00774190"/>
    <w:rsid w:val="00775E0B"/>
    <w:rsid w:val="00785696"/>
    <w:rsid w:val="00792929"/>
    <w:rsid w:val="007A463B"/>
    <w:rsid w:val="007B3017"/>
    <w:rsid w:val="007B4EA7"/>
    <w:rsid w:val="007B751E"/>
    <w:rsid w:val="007C0430"/>
    <w:rsid w:val="007C73CB"/>
    <w:rsid w:val="007D3F32"/>
    <w:rsid w:val="007D722B"/>
    <w:rsid w:val="007F6C4E"/>
    <w:rsid w:val="008028D2"/>
    <w:rsid w:val="00805BA9"/>
    <w:rsid w:val="00813015"/>
    <w:rsid w:val="008155DD"/>
    <w:rsid w:val="0082721E"/>
    <w:rsid w:val="0084221A"/>
    <w:rsid w:val="00861C45"/>
    <w:rsid w:val="00863096"/>
    <w:rsid w:val="00863CC4"/>
    <w:rsid w:val="008710FF"/>
    <w:rsid w:val="00873D74"/>
    <w:rsid w:val="008830F2"/>
    <w:rsid w:val="00885E8B"/>
    <w:rsid w:val="00897141"/>
    <w:rsid w:val="008A203C"/>
    <w:rsid w:val="008A231E"/>
    <w:rsid w:val="008B4C5D"/>
    <w:rsid w:val="008B7D5E"/>
    <w:rsid w:val="008C136A"/>
    <w:rsid w:val="008C6C40"/>
    <w:rsid w:val="0091352E"/>
    <w:rsid w:val="00921745"/>
    <w:rsid w:val="00927C0D"/>
    <w:rsid w:val="009420D1"/>
    <w:rsid w:val="009577C8"/>
    <w:rsid w:val="009679DE"/>
    <w:rsid w:val="009827A4"/>
    <w:rsid w:val="0099631F"/>
    <w:rsid w:val="009A374F"/>
    <w:rsid w:val="009B0151"/>
    <w:rsid w:val="009B778C"/>
    <w:rsid w:val="009C6144"/>
    <w:rsid w:val="009D0B51"/>
    <w:rsid w:val="009D2080"/>
    <w:rsid w:val="009D50A1"/>
    <w:rsid w:val="009D64CA"/>
    <w:rsid w:val="009E0E31"/>
    <w:rsid w:val="009F6464"/>
    <w:rsid w:val="009F74D5"/>
    <w:rsid w:val="00A033B3"/>
    <w:rsid w:val="00A03687"/>
    <w:rsid w:val="00A05821"/>
    <w:rsid w:val="00A10AF3"/>
    <w:rsid w:val="00A15EF1"/>
    <w:rsid w:val="00A42F51"/>
    <w:rsid w:val="00A52B59"/>
    <w:rsid w:val="00A536D0"/>
    <w:rsid w:val="00A537EF"/>
    <w:rsid w:val="00A713DC"/>
    <w:rsid w:val="00A872B2"/>
    <w:rsid w:val="00A87A33"/>
    <w:rsid w:val="00AB1923"/>
    <w:rsid w:val="00AC7B01"/>
    <w:rsid w:val="00AC7C68"/>
    <w:rsid w:val="00AF09E3"/>
    <w:rsid w:val="00AF1A34"/>
    <w:rsid w:val="00B06656"/>
    <w:rsid w:val="00B1695F"/>
    <w:rsid w:val="00B37FBA"/>
    <w:rsid w:val="00B47690"/>
    <w:rsid w:val="00B47860"/>
    <w:rsid w:val="00B56C11"/>
    <w:rsid w:val="00B812EC"/>
    <w:rsid w:val="00B81A2E"/>
    <w:rsid w:val="00B959C8"/>
    <w:rsid w:val="00BA04BE"/>
    <w:rsid w:val="00BD1017"/>
    <w:rsid w:val="00BD1B6D"/>
    <w:rsid w:val="00BD26A0"/>
    <w:rsid w:val="00BE0213"/>
    <w:rsid w:val="00BF54E6"/>
    <w:rsid w:val="00C16042"/>
    <w:rsid w:val="00C20EBF"/>
    <w:rsid w:val="00C25DD4"/>
    <w:rsid w:val="00C30DBD"/>
    <w:rsid w:val="00C43D33"/>
    <w:rsid w:val="00C441B3"/>
    <w:rsid w:val="00C51743"/>
    <w:rsid w:val="00C608D5"/>
    <w:rsid w:val="00C62424"/>
    <w:rsid w:val="00C62BC6"/>
    <w:rsid w:val="00C63460"/>
    <w:rsid w:val="00C975B8"/>
    <w:rsid w:val="00CC4E9B"/>
    <w:rsid w:val="00CC6F45"/>
    <w:rsid w:val="00CD1512"/>
    <w:rsid w:val="00CD205E"/>
    <w:rsid w:val="00CD500E"/>
    <w:rsid w:val="00CD57B1"/>
    <w:rsid w:val="00CD6613"/>
    <w:rsid w:val="00CE43D2"/>
    <w:rsid w:val="00CE6A83"/>
    <w:rsid w:val="00D14F85"/>
    <w:rsid w:val="00D20D4B"/>
    <w:rsid w:val="00D2424E"/>
    <w:rsid w:val="00D25676"/>
    <w:rsid w:val="00D33623"/>
    <w:rsid w:val="00D34A9D"/>
    <w:rsid w:val="00D35CD7"/>
    <w:rsid w:val="00D42128"/>
    <w:rsid w:val="00D4751D"/>
    <w:rsid w:val="00D54E21"/>
    <w:rsid w:val="00D55496"/>
    <w:rsid w:val="00D6158C"/>
    <w:rsid w:val="00D7162E"/>
    <w:rsid w:val="00D7223F"/>
    <w:rsid w:val="00DA2464"/>
    <w:rsid w:val="00DA4603"/>
    <w:rsid w:val="00DA7DB9"/>
    <w:rsid w:val="00DB6160"/>
    <w:rsid w:val="00DC0A75"/>
    <w:rsid w:val="00DC1CFD"/>
    <w:rsid w:val="00DD1321"/>
    <w:rsid w:val="00DE576F"/>
    <w:rsid w:val="00DE5EBA"/>
    <w:rsid w:val="00DF064C"/>
    <w:rsid w:val="00DF39D9"/>
    <w:rsid w:val="00E20040"/>
    <w:rsid w:val="00E22EAB"/>
    <w:rsid w:val="00E32677"/>
    <w:rsid w:val="00E33303"/>
    <w:rsid w:val="00E40B9F"/>
    <w:rsid w:val="00E41397"/>
    <w:rsid w:val="00E45966"/>
    <w:rsid w:val="00E52313"/>
    <w:rsid w:val="00E55B2B"/>
    <w:rsid w:val="00E62D53"/>
    <w:rsid w:val="00E70904"/>
    <w:rsid w:val="00E73806"/>
    <w:rsid w:val="00E77670"/>
    <w:rsid w:val="00E80A1B"/>
    <w:rsid w:val="00E81C5A"/>
    <w:rsid w:val="00E8378E"/>
    <w:rsid w:val="00E87193"/>
    <w:rsid w:val="00E92F28"/>
    <w:rsid w:val="00EB0522"/>
    <w:rsid w:val="00EB07FB"/>
    <w:rsid w:val="00EB5D89"/>
    <w:rsid w:val="00EC0D1A"/>
    <w:rsid w:val="00EC47ED"/>
    <w:rsid w:val="00ED251A"/>
    <w:rsid w:val="00EE0D83"/>
    <w:rsid w:val="00EE5AEB"/>
    <w:rsid w:val="00EF1445"/>
    <w:rsid w:val="00EF2805"/>
    <w:rsid w:val="00F02101"/>
    <w:rsid w:val="00F13C1F"/>
    <w:rsid w:val="00F2328A"/>
    <w:rsid w:val="00F274C4"/>
    <w:rsid w:val="00F35F46"/>
    <w:rsid w:val="00F37869"/>
    <w:rsid w:val="00F402FE"/>
    <w:rsid w:val="00F50B09"/>
    <w:rsid w:val="00F80039"/>
    <w:rsid w:val="00F83B05"/>
    <w:rsid w:val="00F85F75"/>
    <w:rsid w:val="00F9167B"/>
    <w:rsid w:val="00F95160"/>
    <w:rsid w:val="00FA033A"/>
    <w:rsid w:val="00FA4419"/>
    <w:rsid w:val="00FA7129"/>
    <w:rsid w:val="00FD0544"/>
    <w:rsid w:val="00FD4563"/>
    <w:rsid w:val="00FD5F5E"/>
    <w:rsid w:val="00FE0EB5"/>
    <w:rsid w:val="00FE2BB6"/>
    <w:rsid w:val="00FE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BB36"/>
  <w15:docId w15:val="{EE301FD1-7BF0-4BE0-BC19-EC73D53C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900"/>
  </w:style>
  <w:style w:type="paragraph" w:styleId="Titre1">
    <w:name w:val="heading 1"/>
    <w:basedOn w:val="Normal"/>
    <w:next w:val="Normal"/>
    <w:link w:val="Titre1Car"/>
    <w:uiPriority w:val="9"/>
    <w:qFormat/>
    <w:rsid w:val="006C26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41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749A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C20EBF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6C2698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styleId="lev">
    <w:name w:val="Strong"/>
    <w:basedOn w:val="Policepardfaut"/>
    <w:uiPriority w:val="22"/>
    <w:qFormat/>
    <w:rsid w:val="006C2698"/>
    <w:rPr>
      <w:b/>
      <w:bCs/>
    </w:rPr>
  </w:style>
  <w:style w:type="paragraph" w:styleId="Paragraphedeliste">
    <w:name w:val="List Paragraph"/>
    <w:basedOn w:val="Normal"/>
    <w:uiPriority w:val="34"/>
    <w:qFormat/>
    <w:rsid w:val="009D2080"/>
    <w:pPr>
      <w:ind w:left="720"/>
      <w:contextualSpacing/>
    </w:pPr>
  </w:style>
  <w:style w:type="paragraph" w:customStyle="1" w:styleId="isselectedend">
    <w:name w:val="isselectedend"/>
    <w:basedOn w:val="Normal"/>
    <w:rsid w:val="00CD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6260-38CB-4BE7-A18D-EF6EA64A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1472</Words>
  <Characters>8098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CGT</dc:creator>
  <cp:lastModifiedBy>LUCAS Fabien</cp:lastModifiedBy>
  <cp:revision>9</cp:revision>
  <cp:lastPrinted>2026-06-08T08:29:00Z</cp:lastPrinted>
  <dcterms:created xsi:type="dcterms:W3CDTF">2026-06-12T08:22:00Z</dcterms:created>
  <dcterms:modified xsi:type="dcterms:W3CDTF">2026-06-12T12:10:00Z</dcterms:modified>
</cp:coreProperties>
</file>